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E10CB" w14:textId="77777777" w:rsidR="00EE22D4" w:rsidRDefault="00F52D12">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4862C2F" wp14:editId="6A59EA34">
            <wp:extent cx="1720850" cy="116205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20850" cy="11620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67AB2A5" wp14:editId="7C24310A">
                <wp:simplePos x="0" y="0"/>
                <wp:positionH relativeFrom="column">
                  <wp:posOffset>1193800</wp:posOffset>
                </wp:positionH>
                <wp:positionV relativeFrom="paragraph">
                  <wp:posOffset>0</wp:posOffset>
                </wp:positionV>
                <wp:extent cx="5286375" cy="1445196"/>
                <wp:effectExtent l="0" t="0" r="0" b="0"/>
                <wp:wrapNone/>
                <wp:docPr id="10" name="Rectangle 10"/>
                <wp:cNvGraphicFramePr/>
                <a:graphic xmlns:a="http://schemas.openxmlformats.org/drawingml/2006/main">
                  <a:graphicData uri="http://schemas.microsoft.com/office/word/2010/wordprocessingShape">
                    <wps:wsp>
                      <wps:cNvSpPr/>
                      <wps:spPr>
                        <a:xfrm>
                          <a:off x="2707575" y="3084675"/>
                          <a:ext cx="5276850" cy="1390650"/>
                        </a:xfrm>
                        <a:prstGeom prst="rect">
                          <a:avLst/>
                        </a:prstGeom>
                        <a:noFill/>
                        <a:ln>
                          <a:noFill/>
                        </a:ln>
                      </wps:spPr>
                      <wps:txbx>
                        <w:txbxContent>
                          <w:p w14:paraId="5DF739BA" w14:textId="77777777" w:rsidR="00EE22D4" w:rsidRDefault="00F52D12">
                            <w:pPr>
                              <w:spacing w:after="0" w:line="275" w:lineRule="auto"/>
                              <w:ind w:left="-96" w:hanging="96"/>
                              <w:jc w:val="center"/>
                              <w:textDirection w:val="btLr"/>
                            </w:pPr>
                            <w:r>
                              <w:rPr>
                                <w:rFonts w:ascii="Times New Roman" w:eastAsia="Times New Roman" w:hAnsi="Times New Roman" w:cs="Times New Roman"/>
                                <w:b/>
                                <w:color w:val="000000"/>
                                <w:sz w:val="32"/>
                              </w:rPr>
                              <w:t>Gandhinagar Institute of Technology</w:t>
                            </w:r>
                          </w:p>
                          <w:p w14:paraId="706E711B" w14:textId="77777777"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A Report on</w:t>
                            </w:r>
                          </w:p>
                          <w:p w14:paraId="57F5FF29" w14:textId="24D5BF03"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“Intellectual Property Rights for Start-up Enthusiasts”</w:t>
                            </w:r>
                          </w:p>
                          <w:p w14:paraId="134AA688" w14:textId="77777777"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(27 April 2022)</w:t>
                            </w:r>
                          </w:p>
                        </w:txbxContent>
                      </wps:txbx>
                      <wps:bodyPr spcFirstLastPara="1" wrap="square" lIns="91425" tIns="45700" rIns="91425" bIns="45700" anchor="t" anchorCtr="0">
                        <a:noAutofit/>
                      </wps:bodyPr>
                    </wps:wsp>
                  </a:graphicData>
                </a:graphic>
              </wp:anchor>
            </w:drawing>
          </mc:Choice>
          <mc:Fallback>
            <w:pict>
              <v:rect w14:anchorId="167AB2A5" id="Rectangle 10" o:spid="_x0000_s1026" style="position:absolute;margin-left:94pt;margin-top:0;width:416.25pt;height:11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" filled="f" stroked="f">
                <v:textbox inset="2.53958mm,1.2694mm,2.53958mm,1.2694mm">
                  <w:txbxContent>
                    <w:p w14:paraId="5DF739BA" w14:textId="77777777" w:rsidR="00EE22D4" w:rsidRDefault="00F52D12">
                      <w:pPr>
                        <w:spacing w:after="0" w:line="275" w:lineRule="auto"/>
                        <w:ind w:left="-96" w:hanging="96"/>
                        <w:jc w:val="center"/>
                        <w:textDirection w:val="btLr"/>
                      </w:pPr>
                      <w:r>
                        <w:rPr>
                          <w:rFonts w:ascii="Times New Roman" w:eastAsia="Times New Roman" w:hAnsi="Times New Roman" w:cs="Times New Roman"/>
                          <w:b/>
                          <w:color w:val="000000"/>
                          <w:sz w:val="32"/>
                        </w:rPr>
                        <w:t>Gandhinagar Institute of Technology</w:t>
                      </w:r>
                    </w:p>
                    <w:p w14:paraId="706E711B" w14:textId="77777777"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A Report on</w:t>
                      </w:r>
                    </w:p>
                    <w:p w14:paraId="57F5FF29" w14:textId="24D5BF03"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“Intellectual Property Rights for Start-up Enthusiasts”</w:t>
                      </w:r>
                    </w:p>
                    <w:p w14:paraId="134AA688" w14:textId="77777777" w:rsidR="00EE22D4" w:rsidRDefault="00F52D12">
                      <w:pPr>
                        <w:spacing w:after="0" w:line="275" w:lineRule="auto"/>
                        <w:ind w:left="-96" w:hanging="96"/>
                        <w:jc w:val="center"/>
                        <w:textDirection w:val="btLr"/>
                      </w:pPr>
                      <w:r>
                        <w:rPr>
                          <w:rFonts w:ascii="Times New Roman" w:eastAsia="Times New Roman" w:hAnsi="Times New Roman" w:cs="Times New Roman"/>
                          <w:color w:val="000000"/>
                          <w:sz w:val="32"/>
                        </w:rPr>
                        <w:t>(27 April 2022)</w:t>
                      </w:r>
                    </w:p>
                  </w:txbxContent>
                </v:textbox>
              </v:rect>
            </w:pict>
          </mc:Fallback>
        </mc:AlternateContent>
      </w:r>
    </w:p>
    <w:p w14:paraId="14273AE7" w14:textId="77777777" w:rsidR="00EE22D4" w:rsidRDefault="00F52D12">
      <w:pPr>
        <w:tabs>
          <w:tab w:val="left" w:pos="3930"/>
        </w:tabs>
        <w:spacing w:before="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 Overview:</w:t>
      </w:r>
    </w:p>
    <w:p w14:paraId="400B6CD6" w14:textId="13886BB0" w:rsidR="00EE22D4" w:rsidRDefault="00D15414">
      <w:pPr>
        <w:spacing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w:t>
      </w:r>
      <w:r w:rsidR="00F52D12">
        <w:rPr>
          <w:rFonts w:ascii="Times New Roman" w:eastAsia="Times New Roman" w:hAnsi="Times New Roman" w:cs="Times New Roman"/>
          <w:sz w:val="24"/>
          <w:szCs w:val="24"/>
        </w:rPr>
        <w:t xml:space="preserve"> seminar on “Intellectual Property Rights for Start-up Enthusiasts" on 27/04/2022</w:t>
      </w:r>
      <w:r>
        <w:rPr>
          <w:rFonts w:ascii="Times New Roman" w:eastAsia="Times New Roman" w:hAnsi="Times New Roman" w:cs="Times New Roman"/>
          <w:sz w:val="24"/>
          <w:szCs w:val="24"/>
        </w:rPr>
        <w:t xml:space="preserve"> in collaboration with NIPAM and KAPILA to celebrate World IP Day</w:t>
      </w:r>
      <w:r w:rsidR="00F52D12">
        <w:rPr>
          <w:rFonts w:ascii="Times New Roman" w:eastAsia="Times New Roman" w:hAnsi="Times New Roman" w:cs="Times New Roman"/>
          <w:sz w:val="24"/>
          <w:szCs w:val="24"/>
        </w:rPr>
        <w:t xml:space="preserve">. Session was taken by </w:t>
      </w:r>
      <w:r w:rsidR="00D90DD2">
        <w:rPr>
          <w:rFonts w:ascii="Times New Roman" w:eastAsia="Times New Roman" w:hAnsi="Times New Roman" w:cs="Times New Roman"/>
          <w:sz w:val="24"/>
          <w:szCs w:val="24"/>
        </w:rPr>
        <w:t>Mr.</w:t>
      </w:r>
      <w:r w:rsidR="00F52D12">
        <w:rPr>
          <w:rFonts w:ascii="Times New Roman" w:eastAsia="Times New Roman" w:hAnsi="Times New Roman" w:cs="Times New Roman"/>
          <w:sz w:val="24"/>
          <w:szCs w:val="24"/>
        </w:rPr>
        <w:t xml:space="preserve"> D. A. Nayak, Assistant Controller of patents and designs, Indian patent office, Mumbai. </w:t>
      </w:r>
      <w:r w:rsidR="00524BF0">
        <w:rPr>
          <w:rFonts w:ascii="Times New Roman" w:eastAsia="Times New Roman" w:hAnsi="Times New Roman" w:cs="Times New Roman"/>
          <w:sz w:val="24"/>
          <w:szCs w:val="24"/>
        </w:rPr>
        <w:t>Faculty members and students of all branches of engineering registered for the seminar.</w:t>
      </w:r>
      <w:bookmarkStart w:id="1" w:name="_GoBack"/>
      <w:bookmarkEnd w:id="1"/>
    </w:p>
    <w:p w14:paraId="115B1B12" w14:textId="77777777" w:rsidR="00EE22D4" w:rsidRDefault="00F52D1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25294836" w14:textId="0B74AFE0" w:rsidR="00EE22D4" w:rsidRDefault="00F52D12" w:rsidP="00D15414">
      <w:pPr>
        <w:spacing w:after="0" w:line="360" w:lineRule="auto"/>
        <w:jc w:val="both"/>
        <w:rPr>
          <w:rFonts w:ascii="Times New Roman" w:eastAsia="Times New Roman" w:hAnsi="Times New Roman" w:cs="Times New Roman"/>
          <w:color w:val="030303"/>
          <w:sz w:val="24"/>
          <w:szCs w:val="24"/>
          <w:shd w:val="clear" w:color="auto" w:fill="F9F9F9"/>
        </w:rPr>
      </w:pPr>
      <w:r>
        <w:rPr>
          <w:rFonts w:ascii="Times New Roman" w:eastAsia="Times New Roman" w:hAnsi="Times New Roman" w:cs="Times New Roman"/>
          <w:color w:val="030303"/>
          <w:sz w:val="24"/>
          <w:szCs w:val="24"/>
          <w:shd w:val="clear" w:color="auto" w:fill="F9F9F9"/>
        </w:rPr>
        <w:t>The Objective of the session is to give detailed information about various types of IPR</w:t>
      </w:r>
      <w:r w:rsidR="00D15414">
        <w:rPr>
          <w:rFonts w:ascii="Times New Roman" w:eastAsia="Times New Roman" w:hAnsi="Times New Roman" w:cs="Times New Roman"/>
          <w:color w:val="030303"/>
          <w:sz w:val="24"/>
          <w:szCs w:val="24"/>
          <w:shd w:val="clear" w:color="auto" w:fill="F9F9F9"/>
        </w:rPr>
        <w:t xml:space="preserve"> like </w:t>
      </w:r>
      <w:r>
        <w:rPr>
          <w:rFonts w:ascii="Times New Roman" w:eastAsia="Times New Roman" w:hAnsi="Times New Roman" w:cs="Times New Roman"/>
          <w:color w:val="030303"/>
          <w:sz w:val="24"/>
          <w:szCs w:val="24"/>
          <w:shd w:val="clear" w:color="auto" w:fill="F9F9F9"/>
        </w:rPr>
        <w:t>Patents</w:t>
      </w:r>
      <w:r w:rsidR="00D15414">
        <w:rPr>
          <w:rFonts w:ascii="Times New Roman" w:eastAsia="Times New Roman" w:hAnsi="Times New Roman" w:cs="Times New Roman"/>
          <w:color w:val="030303"/>
          <w:sz w:val="24"/>
          <w:szCs w:val="24"/>
          <w:shd w:val="clear" w:color="auto" w:fill="F9F9F9"/>
        </w:rPr>
        <w:t xml:space="preserve">, </w:t>
      </w:r>
      <w:r>
        <w:rPr>
          <w:rFonts w:ascii="Times New Roman" w:eastAsia="Times New Roman" w:hAnsi="Times New Roman" w:cs="Times New Roman"/>
          <w:color w:val="030303"/>
          <w:sz w:val="24"/>
          <w:szCs w:val="24"/>
          <w:shd w:val="clear" w:color="auto" w:fill="F9F9F9"/>
        </w:rPr>
        <w:t>Designs</w:t>
      </w:r>
      <w:r w:rsidR="00D15414">
        <w:rPr>
          <w:rFonts w:ascii="Times New Roman" w:eastAsia="Times New Roman" w:hAnsi="Times New Roman" w:cs="Times New Roman"/>
          <w:color w:val="030303"/>
          <w:sz w:val="24"/>
          <w:szCs w:val="24"/>
          <w:shd w:val="clear" w:color="auto" w:fill="F9F9F9"/>
        </w:rPr>
        <w:t xml:space="preserve">, </w:t>
      </w:r>
      <w:r w:rsidR="00D90DD2">
        <w:rPr>
          <w:rFonts w:ascii="Times New Roman" w:eastAsia="Times New Roman" w:hAnsi="Times New Roman" w:cs="Times New Roman"/>
          <w:color w:val="030303"/>
          <w:sz w:val="24"/>
          <w:szCs w:val="24"/>
          <w:shd w:val="clear" w:color="auto" w:fill="F9F9F9"/>
        </w:rPr>
        <w:t>Trademarks</w:t>
      </w:r>
      <w:r w:rsidR="00D15414">
        <w:rPr>
          <w:rFonts w:ascii="Times New Roman" w:eastAsia="Times New Roman" w:hAnsi="Times New Roman" w:cs="Times New Roman"/>
          <w:color w:val="030303"/>
          <w:sz w:val="24"/>
          <w:szCs w:val="24"/>
          <w:shd w:val="clear" w:color="auto" w:fill="F9F9F9"/>
        </w:rPr>
        <w:t xml:space="preserve">, </w:t>
      </w:r>
      <w:r>
        <w:rPr>
          <w:rFonts w:ascii="Times New Roman" w:eastAsia="Times New Roman" w:hAnsi="Times New Roman" w:cs="Times New Roman"/>
          <w:color w:val="030303"/>
          <w:sz w:val="24"/>
          <w:szCs w:val="24"/>
          <w:shd w:val="clear" w:color="auto" w:fill="F9F9F9"/>
        </w:rPr>
        <w:t>Geographical Indications</w:t>
      </w:r>
      <w:r w:rsidR="00D15414">
        <w:rPr>
          <w:rFonts w:ascii="Times New Roman" w:eastAsia="Times New Roman" w:hAnsi="Times New Roman" w:cs="Times New Roman"/>
          <w:color w:val="030303"/>
          <w:sz w:val="24"/>
          <w:szCs w:val="24"/>
          <w:shd w:val="clear" w:color="auto" w:fill="F9F9F9"/>
        </w:rPr>
        <w:t xml:space="preserve">, </w:t>
      </w:r>
      <w:r>
        <w:rPr>
          <w:rFonts w:ascii="Times New Roman" w:eastAsia="Times New Roman" w:hAnsi="Times New Roman" w:cs="Times New Roman"/>
          <w:color w:val="030303"/>
          <w:sz w:val="24"/>
          <w:szCs w:val="24"/>
          <w:shd w:val="clear" w:color="auto" w:fill="F9F9F9"/>
        </w:rPr>
        <w:t>Copyrights</w:t>
      </w:r>
      <w:r w:rsidR="00D15414">
        <w:rPr>
          <w:rFonts w:ascii="Times New Roman" w:eastAsia="Times New Roman" w:hAnsi="Times New Roman" w:cs="Times New Roman"/>
          <w:color w:val="030303"/>
          <w:sz w:val="24"/>
          <w:szCs w:val="24"/>
          <w:shd w:val="clear" w:color="auto" w:fill="F9F9F9"/>
        </w:rPr>
        <w:t xml:space="preserve">, </w:t>
      </w:r>
      <w:r>
        <w:rPr>
          <w:rFonts w:ascii="Times New Roman" w:eastAsia="Times New Roman" w:hAnsi="Times New Roman" w:cs="Times New Roman"/>
          <w:color w:val="030303"/>
          <w:sz w:val="24"/>
          <w:szCs w:val="24"/>
          <w:shd w:val="clear" w:color="auto" w:fill="F9F9F9"/>
        </w:rPr>
        <w:t>Semiconductor Integrated Circuits Layout Designs (SICLD)</w:t>
      </w:r>
      <w:r w:rsidR="00D15414">
        <w:rPr>
          <w:rFonts w:ascii="Times New Roman" w:eastAsia="Times New Roman" w:hAnsi="Times New Roman" w:cs="Times New Roman"/>
          <w:color w:val="030303"/>
          <w:sz w:val="24"/>
          <w:szCs w:val="24"/>
          <w:shd w:val="clear" w:color="auto" w:fill="F9F9F9"/>
        </w:rPr>
        <w:t xml:space="preserve"> etc. The silent objective is to feed and nurture the seeds of IPR among the students.</w:t>
      </w:r>
    </w:p>
    <w:p w14:paraId="3BC3FEC8" w14:textId="77777777" w:rsidR="00EE22D4" w:rsidRDefault="00F52D1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Overview:</w:t>
      </w:r>
    </w:p>
    <w:p w14:paraId="69121D37" w14:textId="44F97E0C" w:rsidR="00EE22D4" w:rsidRDefault="00D154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221 </w:t>
      </w:r>
      <w:r w:rsidR="00F52D12">
        <w:rPr>
          <w:rFonts w:ascii="Times New Roman" w:eastAsia="Times New Roman" w:hAnsi="Times New Roman" w:cs="Times New Roman"/>
          <w:sz w:val="24"/>
          <w:szCs w:val="24"/>
        </w:rPr>
        <w:t xml:space="preserve">Faculty members and Students of all branches of GIT have participated in this Seminar. The session was started with problems faced by India for registration of various IPR. The main problem which is faced by India is to put problems into implementation which is very important for execution of </w:t>
      </w:r>
      <w:r w:rsidR="00D90DD2">
        <w:rPr>
          <w:rFonts w:ascii="Times New Roman" w:eastAsia="Times New Roman" w:hAnsi="Times New Roman" w:cs="Times New Roman"/>
          <w:sz w:val="24"/>
          <w:szCs w:val="24"/>
        </w:rPr>
        <w:t>IPR</w:t>
      </w:r>
      <w:r w:rsidR="00F52D12">
        <w:rPr>
          <w:rFonts w:ascii="Times New Roman" w:eastAsia="Times New Roman" w:hAnsi="Times New Roman" w:cs="Times New Roman"/>
          <w:sz w:val="24"/>
          <w:szCs w:val="24"/>
        </w:rPr>
        <w:t xml:space="preserve">. After that the speaker has given brief explanation of various types of IPR with various examples of individuals. He has given the example of famous inventor named “George Alfred De Penning”, a Civil Engineer, of Calcutta Petitioned the </w:t>
      </w:r>
      <w:r w:rsidR="00410AF4">
        <w:rPr>
          <w:rFonts w:ascii="Times New Roman" w:eastAsia="Times New Roman" w:hAnsi="Times New Roman" w:cs="Times New Roman"/>
          <w:sz w:val="24"/>
          <w:szCs w:val="24"/>
        </w:rPr>
        <w:t>G</w:t>
      </w:r>
      <w:r w:rsidR="00F52D12">
        <w:rPr>
          <w:rFonts w:ascii="Times New Roman" w:eastAsia="Times New Roman" w:hAnsi="Times New Roman" w:cs="Times New Roman"/>
          <w:sz w:val="24"/>
          <w:szCs w:val="24"/>
        </w:rPr>
        <w:t xml:space="preserve">overnment of India for grant of Privileges for this invention “An </w:t>
      </w:r>
      <w:r w:rsidR="00410AF4">
        <w:rPr>
          <w:rFonts w:ascii="Times New Roman" w:eastAsia="Times New Roman" w:hAnsi="Times New Roman" w:cs="Times New Roman"/>
          <w:sz w:val="24"/>
          <w:szCs w:val="24"/>
        </w:rPr>
        <w:t>E</w:t>
      </w:r>
      <w:r w:rsidR="00F52D12">
        <w:rPr>
          <w:rFonts w:ascii="Times New Roman" w:eastAsia="Times New Roman" w:hAnsi="Times New Roman" w:cs="Times New Roman"/>
          <w:sz w:val="24"/>
          <w:szCs w:val="24"/>
        </w:rPr>
        <w:t>fficient Punkah Pulling Machine”. Additionally, he has given the example of different IPs in a single product like Patent for LED display, Design for body of laptop, Trademark for Apple Sign, Copyright for User Manual and SICL design for layout of IC.</w:t>
      </w:r>
    </w:p>
    <w:p w14:paraId="16349AB4" w14:textId="7C0C4BDC" w:rsidR="00EE22D4" w:rsidRDefault="00F52D1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middle of the seminar, the speaker explained each IP in a detailed form. He has given the names of famous Indian Inventions like Nano Car, Hepatitis Vaccine and Jaipur foot for patents and examples of various designs of bottles, toys, </w:t>
      </w:r>
      <w:r w:rsidR="00D90DD2">
        <w:rPr>
          <w:rFonts w:ascii="Times New Roman" w:eastAsia="Times New Roman" w:hAnsi="Times New Roman" w:cs="Times New Roman"/>
          <w:sz w:val="24"/>
          <w:szCs w:val="24"/>
        </w:rPr>
        <w:t>pens,</w:t>
      </w:r>
      <w:r>
        <w:rPr>
          <w:rFonts w:ascii="Times New Roman" w:eastAsia="Times New Roman" w:hAnsi="Times New Roman" w:cs="Times New Roman"/>
          <w:sz w:val="24"/>
          <w:szCs w:val="24"/>
        </w:rPr>
        <w:t xml:space="preserve"> and watches for Designs. Then after the detailed discussion about </w:t>
      </w:r>
      <w:r w:rsidR="00D90DD2">
        <w:rPr>
          <w:rFonts w:ascii="Times New Roman" w:eastAsia="Times New Roman" w:hAnsi="Times New Roman" w:cs="Times New Roman"/>
          <w:sz w:val="24"/>
          <w:szCs w:val="24"/>
        </w:rPr>
        <w:t>Trademarks</w:t>
      </w:r>
      <w:r>
        <w:rPr>
          <w:rFonts w:ascii="Times New Roman" w:eastAsia="Times New Roman" w:hAnsi="Times New Roman" w:cs="Times New Roman"/>
          <w:sz w:val="24"/>
          <w:szCs w:val="24"/>
        </w:rPr>
        <w:t xml:space="preserve"> was started with its definitions and various advantages </w:t>
      </w:r>
      <w:r>
        <w:rPr>
          <w:rFonts w:ascii="Times New Roman" w:eastAsia="Times New Roman" w:hAnsi="Times New Roman" w:cs="Times New Roman"/>
          <w:sz w:val="24"/>
          <w:szCs w:val="24"/>
        </w:rPr>
        <w:lastRenderedPageBreak/>
        <w:t xml:space="preserve">provided by it to customers. Various examples of </w:t>
      </w:r>
      <w:r w:rsidR="00D90DD2">
        <w:rPr>
          <w:rFonts w:ascii="Times New Roman" w:eastAsia="Times New Roman" w:hAnsi="Times New Roman" w:cs="Times New Roman"/>
          <w:sz w:val="24"/>
          <w:szCs w:val="24"/>
        </w:rPr>
        <w:t>Trademarks</w:t>
      </w:r>
      <w:r>
        <w:rPr>
          <w:rFonts w:ascii="Times New Roman" w:eastAsia="Times New Roman" w:hAnsi="Times New Roman" w:cs="Times New Roman"/>
          <w:sz w:val="24"/>
          <w:szCs w:val="24"/>
        </w:rPr>
        <w:t xml:space="preserve"> are Google, </w:t>
      </w:r>
      <w:r w:rsidR="00D90DD2">
        <w:rPr>
          <w:rFonts w:ascii="Times New Roman" w:eastAsia="Times New Roman" w:hAnsi="Times New Roman" w:cs="Times New Roman"/>
          <w:sz w:val="24"/>
          <w:szCs w:val="24"/>
        </w:rPr>
        <w:t>McDonalds</w:t>
      </w:r>
      <w:r>
        <w:rPr>
          <w:rFonts w:ascii="Times New Roman" w:eastAsia="Times New Roman" w:hAnsi="Times New Roman" w:cs="Times New Roman"/>
          <w:sz w:val="24"/>
          <w:szCs w:val="24"/>
        </w:rPr>
        <w:t xml:space="preserve">, Coca-Cola, Adidas and Naukari.com. In addition, how to protect your </w:t>
      </w:r>
      <w:r w:rsidR="00D90DD2">
        <w:rPr>
          <w:rFonts w:ascii="Times New Roman" w:eastAsia="Times New Roman" w:hAnsi="Times New Roman" w:cs="Times New Roman"/>
          <w:sz w:val="24"/>
          <w:szCs w:val="24"/>
        </w:rPr>
        <w:t>Trademark</w:t>
      </w:r>
      <w:r>
        <w:rPr>
          <w:rFonts w:ascii="Times New Roman" w:eastAsia="Times New Roman" w:hAnsi="Times New Roman" w:cs="Times New Roman"/>
          <w:sz w:val="24"/>
          <w:szCs w:val="24"/>
        </w:rPr>
        <w:t xml:space="preserve"> are also discussed. Then after Criteria for work to be Copyright like Creativity, Originality and Fixation is discussed. Various electronic Gadgets, Computers etc. are protected by Semiconductor Integrated Circuit Layout Designs (SICLD). The main office </w:t>
      </w:r>
      <w:r w:rsidR="00D90DD2">
        <w:rPr>
          <w:rFonts w:ascii="Times New Roman" w:eastAsia="Times New Roman" w:hAnsi="Times New Roman" w:cs="Times New Roman"/>
          <w:sz w:val="24"/>
          <w:szCs w:val="24"/>
        </w:rPr>
        <w:t>is in</w:t>
      </w:r>
      <w:r>
        <w:rPr>
          <w:rFonts w:ascii="Times New Roman" w:eastAsia="Times New Roman" w:hAnsi="Times New Roman" w:cs="Times New Roman"/>
          <w:sz w:val="24"/>
          <w:szCs w:val="24"/>
        </w:rPr>
        <w:t xml:space="preserve"> Delhi where applications on layout designs of IC are filed. The Products which have specific geographical area are identified by Geographical Indication (GI) like Darjeeling Tea, Makrana Marble, Kancheepuram silk, Ratlami Sev, Coorg Oranges etc. At the end of the program, he explained the validity period of various IPR, various points which are </w:t>
      </w:r>
      <w:r w:rsidR="00D90DD2">
        <w:rPr>
          <w:rFonts w:ascii="Times New Roman" w:eastAsia="Times New Roman" w:hAnsi="Times New Roman" w:cs="Times New Roman"/>
          <w:sz w:val="24"/>
          <w:szCs w:val="24"/>
        </w:rPr>
        <w:t>remembered and</w:t>
      </w:r>
      <w:r>
        <w:rPr>
          <w:rFonts w:ascii="Times New Roman" w:eastAsia="Times New Roman" w:hAnsi="Times New Roman" w:cs="Times New Roman"/>
          <w:sz w:val="24"/>
          <w:szCs w:val="24"/>
        </w:rPr>
        <w:t xml:space="preserve"> Career Opportunities in Government sector as well as private sector also. </w:t>
      </w:r>
    </w:p>
    <w:p w14:paraId="3C8EED4E" w14:textId="77777777" w:rsidR="00437F75" w:rsidRPr="00915978" w:rsidRDefault="00437F75" w:rsidP="00437F75">
      <w:pPr>
        <w:spacing w:after="0" w:line="360" w:lineRule="auto"/>
        <w:jc w:val="both"/>
        <w:rPr>
          <w:rFonts w:ascii="Times New Roman" w:hAnsi="Times New Roman" w:cs="Times New Roman"/>
          <w:sz w:val="24"/>
          <w:szCs w:val="24"/>
        </w:rPr>
      </w:pPr>
      <w:r w:rsidRPr="00915978">
        <w:rPr>
          <w:rFonts w:ascii="Times New Roman" w:hAnsi="Times New Roman" w:cs="Times New Roman"/>
          <w:sz w:val="24"/>
          <w:szCs w:val="24"/>
        </w:rPr>
        <w:t xml:space="preserve">The event was a grand success under the enlightenment of Dr H N Shah, Director of the institute and the </w:t>
      </w:r>
      <w:r>
        <w:rPr>
          <w:rFonts w:ascii="Times New Roman" w:hAnsi="Times New Roman" w:cs="Times New Roman"/>
          <w:sz w:val="24"/>
          <w:szCs w:val="24"/>
        </w:rPr>
        <w:t>participants</w:t>
      </w:r>
      <w:r w:rsidRPr="00915978">
        <w:rPr>
          <w:rFonts w:ascii="Times New Roman" w:hAnsi="Times New Roman" w:cs="Times New Roman"/>
          <w:sz w:val="24"/>
          <w:szCs w:val="24"/>
        </w:rPr>
        <w:t>.</w:t>
      </w:r>
    </w:p>
    <w:p w14:paraId="7EC73D7D" w14:textId="77777777" w:rsidR="00437F75" w:rsidRDefault="00437F75">
      <w:pPr>
        <w:spacing w:line="360" w:lineRule="auto"/>
        <w:jc w:val="both"/>
        <w:rPr>
          <w:rFonts w:ascii="Times New Roman" w:eastAsia="Times New Roman" w:hAnsi="Times New Roman" w:cs="Times New Roman"/>
          <w:sz w:val="24"/>
          <w:szCs w:val="24"/>
        </w:rPr>
      </w:pPr>
    </w:p>
    <w:p w14:paraId="7B1FAADA" w14:textId="0ADE5F27" w:rsidR="00EE22D4" w:rsidRDefault="00F52D1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Photo Gallery:</w:t>
      </w:r>
    </w:p>
    <w:p w14:paraId="0FF50402" w14:textId="0BE63110" w:rsidR="00437F75" w:rsidRDefault="00437F75" w:rsidP="00437F75">
      <w:pPr>
        <w:spacing w:before="240" w:line="360" w:lineRule="auto"/>
        <w:jc w:val="center"/>
        <w:rPr>
          <w:rFonts w:ascii="Times New Roman" w:eastAsia="Times New Roman" w:hAnsi="Times New Roman" w:cs="Times New Roman"/>
          <w:b/>
          <w:sz w:val="24"/>
          <w:szCs w:val="24"/>
        </w:rPr>
      </w:pPr>
      <w:r w:rsidRPr="00437F75">
        <w:rPr>
          <w:rFonts w:ascii="Times New Roman" w:eastAsia="Times New Roman" w:hAnsi="Times New Roman" w:cs="Times New Roman"/>
          <w:b/>
          <w:noProof/>
          <w:sz w:val="24"/>
          <w:szCs w:val="24"/>
        </w:rPr>
        <w:drawing>
          <wp:inline distT="0" distB="0" distL="0" distR="0" wp14:anchorId="4A75D5DD" wp14:editId="7EC86AFF">
            <wp:extent cx="5029200" cy="3239761"/>
            <wp:effectExtent l="38100" t="38100" r="38100" b="374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750" r="11379"/>
                    <a:stretch/>
                  </pic:blipFill>
                  <pic:spPr bwMode="auto">
                    <a:xfrm>
                      <a:off x="0" y="0"/>
                      <a:ext cx="5029200" cy="3239761"/>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41920F3" w14:textId="1AB72574" w:rsidR="00437F75" w:rsidRPr="00437F75" w:rsidRDefault="00437F75" w:rsidP="00437F75">
      <w:pPr>
        <w:spacing w:before="240" w:line="360" w:lineRule="auto"/>
        <w:jc w:val="center"/>
        <w:rPr>
          <w:rFonts w:ascii="Times New Roman" w:eastAsia="Times New Roman" w:hAnsi="Times New Roman" w:cs="Times New Roman"/>
          <w:bCs/>
          <w:sz w:val="24"/>
          <w:szCs w:val="24"/>
        </w:rPr>
      </w:pPr>
      <w:r w:rsidRPr="00437F75">
        <w:rPr>
          <w:rFonts w:ascii="Times New Roman" w:eastAsia="Times New Roman" w:hAnsi="Times New Roman" w:cs="Times New Roman"/>
          <w:bCs/>
          <w:sz w:val="24"/>
          <w:szCs w:val="24"/>
        </w:rPr>
        <w:t>Mr. D. A. Nayak started session</w:t>
      </w:r>
    </w:p>
    <w:p w14:paraId="32323002" w14:textId="4A68930B" w:rsidR="00437F75" w:rsidRDefault="00437F75">
      <w:pPr>
        <w:spacing w:before="240" w:line="360" w:lineRule="auto"/>
        <w:jc w:val="both"/>
        <w:rPr>
          <w:rFonts w:ascii="Times New Roman" w:eastAsia="Times New Roman" w:hAnsi="Times New Roman" w:cs="Times New Roman"/>
          <w:b/>
          <w:sz w:val="24"/>
          <w:szCs w:val="24"/>
        </w:rPr>
      </w:pPr>
    </w:p>
    <w:p w14:paraId="6B898CA3" w14:textId="5975F221" w:rsidR="00437F75" w:rsidRDefault="00437F75" w:rsidP="00437F75">
      <w:pPr>
        <w:spacing w:after="0" w:line="240" w:lineRule="auto"/>
        <w:jc w:val="center"/>
        <w:rPr>
          <w:rFonts w:ascii="Times New Roman" w:eastAsia="Times New Roman" w:hAnsi="Times New Roman" w:cs="Times New Roman"/>
          <w:b/>
          <w:sz w:val="24"/>
          <w:szCs w:val="24"/>
        </w:rPr>
      </w:pPr>
      <w:r w:rsidRPr="00437F75">
        <w:rPr>
          <w:rFonts w:ascii="Times New Roman" w:eastAsia="Times New Roman" w:hAnsi="Times New Roman" w:cs="Times New Roman"/>
          <w:b/>
          <w:noProof/>
          <w:sz w:val="24"/>
          <w:szCs w:val="24"/>
        </w:rPr>
        <w:lastRenderedPageBreak/>
        <w:drawing>
          <wp:inline distT="0" distB="0" distL="0" distR="0" wp14:anchorId="12AB4667" wp14:editId="15D6C47B">
            <wp:extent cx="5029200" cy="3772975"/>
            <wp:effectExtent l="38100" t="38100" r="38100" b="374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377297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749D66DB" w14:textId="501842BC" w:rsidR="00437F75" w:rsidRDefault="00437F75" w:rsidP="00437F7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Expert introducing the NIPAM and motivating participants for IP</w:t>
      </w:r>
    </w:p>
    <w:p w14:paraId="4DC50561" w14:textId="77777777" w:rsidR="00437F75" w:rsidRDefault="00437F75" w:rsidP="00437F75">
      <w:pPr>
        <w:spacing w:after="0" w:line="240" w:lineRule="auto"/>
        <w:jc w:val="center"/>
        <w:rPr>
          <w:rFonts w:ascii="Times New Roman" w:eastAsia="Times New Roman" w:hAnsi="Times New Roman" w:cs="Times New Roman"/>
          <w:bCs/>
          <w:sz w:val="24"/>
          <w:szCs w:val="24"/>
        </w:rPr>
      </w:pPr>
    </w:p>
    <w:p w14:paraId="7ADBD054" w14:textId="1CFB8EBD" w:rsidR="00437F75" w:rsidRDefault="00437F75" w:rsidP="00437F75">
      <w:pPr>
        <w:spacing w:after="0" w:line="240" w:lineRule="auto"/>
        <w:jc w:val="center"/>
        <w:rPr>
          <w:rFonts w:ascii="Times New Roman" w:eastAsia="Times New Roman" w:hAnsi="Times New Roman" w:cs="Times New Roman"/>
          <w:bCs/>
          <w:sz w:val="24"/>
          <w:szCs w:val="24"/>
        </w:rPr>
      </w:pPr>
      <w:r w:rsidRPr="00437F75">
        <w:rPr>
          <w:rFonts w:ascii="Times New Roman" w:eastAsia="Times New Roman" w:hAnsi="Times New Roman" w:cs="Times New Roman"/>
          <w:bCs/>
          <w:noProof/>
          <w:sz w:val="24"/>
          <w:szCs w:val="24"/>
        </w:rPr>
        <w:drawing>
          <wp:inline distT="0" distB="0" distL="0" distR="0" wp14:anchorId="6C21F0DC" wp14:editId="67EF30A5">
            <wp:extent cx="5029200" cy="3772975"/>
            <wp:effectExtent l="38100" t="38100" r="38100" b="37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77297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2D4604F5" w14:textId="690A42DE" w:rsidR="00437F75" w:rsidRDefault="00437F75" w:rsidP="00437F7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Participants listening to expert</w:t>
      </w:r>
    </w:p>
    <w:p w14:paraId="49B42A65" w14:textId="75856527" w:rsidR="00437F75" w:rsidRDefault="00437F75" w:rsidP="00437F75">
      <w:pPr>
        <w:spacing w:after="0" w:line="240" w:lineRule="auto"/>
        <w:jc w:val="center"/>
        <w:rPr>
          <w:rFonts w:ascii="Times New Roman" w:eastAsia="Times New Roman" w:hAnsi="Times New Roman" w:cs="Times New Roman"/>
          <w:bCs/>
          <w:sz w:val="24"/>
          <w:szCs w:val="24"/>
        </w:rPr>
      </w:pPr>
      <w:r w:rsidRPr="00437F75">
        <w:rPr>
          <w:rFonts w:ascii="Times New Roman" w:eastAsia="Times New Roman" w:hAnsi="Times New Roman" w:cs="Times New Roman"/>
          <w:bCs/>
          <w:noProof/>
          <w:sz w:val="24"/>
          <w:szCs w:val="24"/>
        </w:rPr>
        <w:lastRenderedPageBreak/>
        <w:drawing>
          <wp:inline distT="0" distB="0" distL="0" distR="0" wp14:anchorId="0F12641B" wp14:editId="513472B5">
            <wp:extent cx="5029200" cy="3772975"/>
            <wp:effectExtent l="38100" t="38100" r="38100" b="374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77297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Pr>
          <w:rFonts w:ascii="Times New Roman" w:eastAsia="Times New Roman" w:hAnsi="Times New Roman" w:cs="Times New Roman"/>
          <w:bCs/>
          <w:sz w:val="24"/>
          <w:szCs w:val="24"/>
        </w:rPr>
        <w:br/>
        <w:t>Participants interacting with expert</w:t>
      </w:r>
    </w:p>
    <w:p w14:paraId="19868E78" w14:textId="5A144A77" w:rsidR="00437F75" w:rsidRDefault="00437F75" w:rsidP="00437F75">
      <w:pPr>
        <w:spacing w:after="0" w:line="240" w:lineRule="auto"/>
        <w:jc w:val="center"/>
        <w:rPr>
          <w:rFonts w:ascii="Times New Roman" w:eastAsia="Times New Roman" w:hAnsi="Times New Roman" w:cs="Times New Roman"/>
          <w:bCs/>
          <w:sz w:val="24"/>
          <w:szCs w:val="24"/>
        </w:rPr>
      </w:pPr>
    </w:p>
    <w:p w14:paraId="57798BE6" w14:textId="11A8F9BB" w:rsidR="00437F75" w:rsidRDefault="00437F75" w:rsidP="00437F75">
      <w:pPr>
        <w:spacing w:after="0" w:line="240" w:lineRule="auto"/>
        <w:jc w:val="center"/>
        <w:rPr>
          <w:rFonts w:ascii="Times New Roman" w:eastAsia="Times New Roman" w:hAnsi="Times New Roman" w:cs="Times New Roman"/>
          <w:bCs/>
          <w:sz w:val="24"/>
          <w:szCs w:val="24"/>
        </w:rPr>
      </w:pPr>
      <w:r w:rsidRPr="00437F75">
        <w:rPr>
          <w:rFonts w:ascii="Times New Roman" w:eastAsia="Times New Roman" w:hAnsi="Times New Roman" w:cs="Times New Roman"/>
          <w:bCs/>
          <w:noProof/>
          <w:sz w:val="24"/>
          <w:szCs w:val="24"/>
        </w:rPr>
        <w:drawing>
          <wp:inline distT="0" distB="0" distL="0" distR="0" wp14:anchorId="05D7EFF0" wp14:editId="7839975C">
            <wp:extent cx="5029200" cy="3772975"/>
            <wp:effectExtent l="38100" t="38100" r="38100" b="374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377297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14:paraId="1A8140FF" w14:textId="4CFEC443" w:rsidR="00C21F57" w:rsidRPr="00437F75" w:rsidRDefault="00C21F57" w:rsidP="00437F75">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Group Photo with expert</w:t>
      </w:r>
    </w:p>
    <w:sectPr w:rsidR="00C21F57" w:rsidRPr="00437F75">
      <w:pgSz w:w="12240" w:h="15840"/>
      <w:pgMar w:top="127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hruti">
    <w:panose1 w:val="020B0502040204020203"/>
    <w:charset w:val="00"/>
    <w:family w:val="swiss"/>
    <w:pitch w:val="variable"/>
    <w:sig w:usb0="0004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424B53"/>
    <w:multiLevelType w:val="multilevel"/>
    <w:tmpl w:val="00B46FC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2D4"/>
    <w:rsid w:val="000F2EF7"/>
    <w:rsid w:val="00410AF4"/>
    <w:rsid w:val="00411345"/>
    <w:rsid w:val="00437F75"/>
    <w:rsid w:val="00524BF0"/>
    <w:rsid w:val="00C21F57"/>
    <w:rsid w:val="00D15414"/>
    <w:rsid w:val="00D90DD2"/>
    <w:rsid w:val="00E604C9"/>
    <w:rsid w:val="00EE22D4"/>
    <w:rsid w:val="00F52D1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AD4CC"/>
  <w15:docId w15:val="{5DC9566A-E69C-4027-B42D-646728EE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979EB"/>
    <w:pPr>
      <w:spacing w:after="0" w:line="240" w:lineRule="auto"/>
      <w:jc w:val="center"/>
    </w:pPr>
    <w:rPr>
      <w:rFonts w:ascii="Times New Roman" w:eastAsia="Times New Roman" w:hAnsi="Times New Roman" w:cs="Times New Roman"/>
      <w:b/>
      <w:bCs/>
      <w:sz w:val="24"/>
      <w:szCs w:val="24"/>
      <w:lang w:bidi="ar-SA"/>
    </w:rPr>
  </w:style>
  <w:style w:type="character" w:styleId="Emphasis">
    <w:name w:val="Emphasis"/>
    <w:qFormat/>
    <w:rsid w:val="00FA616B"/>
    <w:rPr>
      <w:i/>
      <w:iCs/>
    </w:rPr>
  </w:style>
  <w:style w:type="table" w:styleId="TableGrid">
    <w:name w:val="Table Grid"/>
    <w:basedOn w:val="TableNormal"/>
    <w:uiPriority w:val="39"/>
    <w:rsid w:val="00331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514"/>
  </w:style>
  <w:style w:type="paragraph" w:styleId="Footer">
    <w:name w:val="footer"/>
    <w:basedOn w:val="Normal"/>
    <w:link w:val="FooterChar"/>
    <w:uiPriority w:val="99"/>
    <w:unhideWhenUsed/>
    <w:rsid w:val="00422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514"/>
  </w:style>
  <w:style w:type="paragraph" w:customStyle="1" w:styleId="Default">
    <w:name w:val="Default"/>
    <w:rsid w:val="00881991"/>
    <w:pPr>
      <w:autoSpaceDE w:val="0"/>
      <w:autoSpaceDN w:val="0"/>
      <w:adjustRightInd w:val="0"/>
      <w:spacing w:after="0" w:line="240" w:lineRule="auto"/>
    </w:pPr>
    <w:rPr>
      <w:rFonts w:ascii="Franklin Gothic Book" w:hAnsi="Franklin Gothic Book" w:cs="Franklin Gothic Book"/>
      <w:color w:val="000000"/>
      <w:sz w:val="24"/>
      <w:szCs w:val="24"/>
      <w:lang w:val="en-IN"/>
    </w:rPr>
  </w:style>
  <w:style w:type="character" w:customStyle="1" w:styleId="TitleChar">
    <w:name w:val="Title Char"/>
    <w:basedOn w:val="DefaultParagraphFont"/>
    <w:link w:val="Title"/>
    <w:rsid w:val="00C979EB"/>
    <w:rPr>
      <w:rFonts w:ascii="Times New Roman" w:eastAsia="Times New Roman" w:hAnsi="Times New Roman" w:cs="Times New Roman"/>
      <w:b/>
      <w:bCs/>
      <w:sz w:val="24"/>
      <w:szCs w:val="24"/>
      <w:lang w:bidi="ar-SA"/>
    </w:rPr>
  </w:style>
  <w:style w:type="paragraph" w:styleId="BalloonText">
    <w:name w:val="Balloon Text"/>
    <w:basedOn w:val="Normal"/>
    <w:link w:val="BalloonTextChar"/>
    <w:uiPriority w:val="99"/>
    <w:semiHidden/>
    <w:unhideWhenUsed/>
    <w:rsid w:val="007B0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1A5"/>
    <w:rPr>
      <w:rFonts w:ascii="Segoe UI" w:hAnsi="Segoe UI" w:cs="Segoe UI"/>
      <w:sz w:val="18"/>
      <w:szCs w:val="18"/>
    </w:rPr>
  </w:style>
  <w:style w:type="paragraph" w:styleId="NormalWeb">
    <w:name w:val="Normal (Web)"/>
    <w:basedOn w:val="Normal"/>
    <w:uiPriority w:val="99"/>
    <w:semiHidden/>
    <w:unhideWhenUsed/>
    <w:rsid w:val="00391839"/>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paragraph" w:styleId="ListParagraph">
    <w:name w:val="List Paragraph"/>
    <w:basedOn w:val="Normal"/>
    <w:uiPriority w:val="34"/>
    <w:qFormat/>
    <w:rsid w:val="002E125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EZmFPWOU8iD62xIMDGhGXBwNTA==">AMUW2mVwK1zOhImbFxSs5AX3EJS7QaFPr/AevoM2NVkJ6i3MQX19fYzPicILu50Wgtp3lqtlHoG10YjqUbxL6eMFZ8qaNrzM9s6g1miKLvcFQ1eyCNjPipTENvFpTor0rChlpB40UBIj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of GIT</dc:creator>
  <cp:lastModifiedBy>Mrugesh Khatri</cp:lastModifiedBy>
  <cp:revision>8</cp:revision>
  <dcterms:created xsi:type="dcterms:W3CDTF">2022-04-28T06:47:00Z</dcterms:created>
  <dcterms:modified xsi:type="dcterms:W3CDTF">2022-04-30T08:58:00Z</dcterms:modified>
</cp:coreProperties>
</file>