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BF7F" w14:textId="77777777" w:rsidR="00681E60" w:rsidRDefault="00681E60" w:rsidP="00E2493B">
      <w:pPr>
        <w:spacing w:line="276" w:lineRule="auto"/>
        <w:jc w:val="both"/>
        <w:rPr>
          <w:sz w:val="24"/>
          <w:szCs w:val="24"/>
        </w:rPr>
      </w:pPr>
    </w:p>
    <w:p w14:paraId="42B1C254" w14:textId="77777777" w:rsidR="00681E60" w:rsidRDefault="00681E60" w:rsidP="00E2493B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FD5F4C" w14:paraId="0FA0D224" w14:textId="77777777" w:rsidTr="00821F16">
        <w:tc>
          <w:tcPr>
            <w:tcW w:w="3114" w:type="dxa"/>
          </w:tcPr>
          <w:p w14:paraId="675DD2E3" w14:textId="056A0E80" w:rsidR="00FD5F4C" w:rsidRDefault="00FD5F4C" w:rsidP="00E2493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4807C8" wp14:editId="3ED0E037">
                  <wp:extent cx="1752600" cy="117243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35" cy="118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2" w:type="dxa"/>
          </w:tcPr>
          <w:p w14:paraId="326BABF4" w14:textId="2CB6AFCB" w:rsidR="00821F16" w:rsidRDefault="00821F16" w:rsidP="00FD5F4C">
            <w:pPr>
              <w:spacing w:line="276" w:lineRule="auto"/>
              <w:ind w:left="-96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Gandhinagar Institute of Science</w:t>
            </w:r>
          </w:p>
          <w:p w14:paraId="50BCF618" w14:textId="39A2B7A3" w:rsidR="00FD5F4C" w:rsidRDefault="00FD5F4C" w:rsidP="00FD5F4C">
            <w:pPr>
              <w:spacing w:line="276" w:lineRule="auto"/>
              <w:ind w:left="-96"/>
              <w:jc w:val="center"/>
              <w:rPr>
                <w:rFonts w:ascii="Times New Roman" w:hAnsi="Times New Roman"/>
                <w:b/>
                <w:sz w:val="34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Gandhinagar </w:t>
            </w:r>
            <w:r w:rsidR="00821F16">
              <w:rPr>
                <w:rFonts w:ascii="Times New Roman" w:hAnsi="Times New Roman"/>
                <w:b/>
                <w:sz w:val="32"/>
                <w:szCs w:val="36"/>
              </w:rPr>
              <w:t>University</w:t>
            </w:r>
          </w:p>
          <w:p w14:paraId="7C39CD55" w14:textId="77777777" w:rsidR="00FD5F4C" w:rsidRDefault="00FD5F4C" w:rsidP="00FD5F4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A Report on</w:t>
            </w:r>
          </w:p>
          <w:p w14:paraId="5087352E" w14:textId="0642FC44" w:rsidR="00FD5F4C" w:rsidRDefault="00FD5F4C" w:rsidP="00FD5F4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“</w:t>
            </w:r>
            <w:r>
              <w:rPr>
                <w:rFonts w:ascii="Times New Roman" w:hAnsi="Times New Roman"/>
                <w:sz w:val="28"/>
                <w:szCs w:val="36"/>
              </w:rPr>
              <w:t>STUDENT INNOVATION FEST - 2022</w:t>
            </w:r>
            <w:r>
              <w:rPr>
                <w:rFonts w:ascii="Times New Roman" w:hAnsi="Times New Roman"/>
                <w:sz w:val="28"/>
                <w:szCs w:val="36"/>
              </w:rPr>
              <w:t>”</w:t>
            </w:r>
          </w:p>
          <w:p w14:paraId="157048AD" w14:textId="5DFE45EB" w:rsidR="00FD5F4C" w:rsidRDefault="00FD5F4C" w:rsidP="00FD5F4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C34E3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34E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C34E3">
              <w:rPr>
                <w:rFonts w:ascii="Times New Roman" w:hAnsi="Times New Roman"/>
                <w:sz w:val="24"/>
                <w:szCs w:val="24"/>
              </w:rPr>
              <w:t xml:space="preserve"> July 2022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Tuesday</w:t>
            </w:r>
            <w:r w:rsidRPr="002C34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0017642" w14:textId="77777777" w:rsidR="00681E60" w:rsidRDefault="00681E60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0CC1D98" w14:textId="77777777" w:rsidR="00681E60" w:rsidRDefault="00681E60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153F905" w14:textId="43229572" w:rsidR="00681E60" w:rsidRPr="00884E6C" w:rsidRDefault="00681E60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84E6C">
        <w:rPr>
          <w:rFonts w:ascii="Times New Roman" w:hAnsi="Times New Roman"/>
          <w:b/>
          <w:sz w:val="24"/>
          <w:szCs w:val="24"/>
          <w:lang w:val="en-US"/>
        </w:rPr>
        <w:t>Abstract:</w:t>
      </w:r>
    </w:p>
    <w:p w14:paraId="67787D92" w14:textId="324CD5C8" w:rsidR="00E2493B" w:rsidRPr="00E2493B" w:rsidRDefault="00E2493B" w:rsidP="00E2493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VIJNANA BHARATI is a Nationalistic, patriotic and humanistic a science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movement with Swadeshi spirit, Involving Science, Technology &amp;Innovation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aim at Social Development, Social Harmony, Ecological Balance &amp;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Environmental Sanity. Considering the Central Government theme of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celebrating Azadi Ka Amrit Mahotsav, Vigyan Gurjari (Gujarat Unit of</w:t>
      </w:r>
    </w:p>
    <w:p w14:paraId="0A31E3AA" w14:textId="68C36525" w:rsidR="00E2493B" w:rsidRPr="00E2493B" w:rsidRDefault="00E2493B" w:rsidP="00E2493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VIBHA) is going organizing National Level “Student Innovation Fest (SIF)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249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2022 “during 16th May to 31st July 2022.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768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GANDHINAGAR UNIVERSITY </w:t>
      </w:r>
      <w:r w:rsidR="008229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(GU)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had a privilege of becoming an event partner for the same, as a part of which, GU had hosted an “EXPERT LECTURE” ON 26</w:t>
      </w:r>
      <w:r w:rsidRPr="00E2493B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July, 2022 at its own green lush campus</w:t>
      </w:r>
      <w:r w:rsidR="008229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under the guidance of </w:t>
      </w:r>
      <w:r w:rsidR="00822907" w:rsidRPr="00884E6C">
        <w:rPr>
          <w:rFonts w:ascii="Times New Roman" w:hAnsi="Times New Roman"/>
          <w:sz w:val="24"/>
          <w:szCs w:val="24"/>
        </w:rPr>
        <w:t>Dr. H N Shah (Director, G</w:t>
      </w:r>
      <w:r w:rsidR="00822907">
        <w:rPr>
          <w:rFonts w:ascii="Times New Roman" w:hAnsi="Times New Roman"/>
          <w:sz w:val="24"/>
          <w:szCs w:val="24"/>
        </w:rPr>
        <w:t>U</w:t>
      </w:r>
      <w:r w:rsidR="00822907" w:rsidRPr="00884E6C">
        <w:rPr>
          <w:rFonts w:ascii="Times New Roman" w:hAnsi="Times New Roman"/>
          <w:sz w:val="24"/>
          <w:szCs w:val="24"/>
        </w:rPr>
        <w:t xml:space="preserve">), trustees and the </w:t>
      </w:r>
      <w:r w:rsidR="00822907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FD1B3C6" w14:textId="77777777" w:rsidR="00E2493B" w:rsidRDefault="00E2493B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360CA7D" w14:textId="0626F6AB" w:rsidR="00D668F9" w:rsidRDefault="00681E60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1E60">
        <w:rPr>
          <w:rFonts w:ascii="Times New Roman" w:hAnsi="Times New Roman"/>
          <w:b/>
          <w:sz w:val="24"/>
          <w:szCs w:val="24"/>
          <w:lang w:val="en-US"/>
        </w:rPr>
        <w:t>Program overview:</w:t>
      </w:r>
    </w:p>
    <w:p w14:paraId="61EA4AB6" w14:textId="77777777" w:rsidR="00F0124D" w:rsidRDefault="006A45F6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The event was initiated with lamp lightening by dignitaries and prayer. </w:t>
      </w:r>
      <w:r w:rsidR="00A05C25">
        <w:rPr>
          <w:rFonts w:ascii="Times New Roman" w:hAnsi="Times New Roman"/>
          <w:bCs/>
          <w:sz w:val="24"/>
          <w:szCs w:val="24"/>
          <w:lang w:val="en-US"/>
        </w:rPr>
        <w:t xml:space="preserve">Director, Dr. H. N. Shah, </w:t>
      </w:r>
      <w:r w:rsidR="00A05C25">
        <w:rPr>
          <w:rFonts w:ascii="Times New Roman" w:hAnsi="Times New Roman"/>
          <w:bCs/>
          <w:sz w:val="24"/>
          <w:szCs w:val="24"/>
          <w:lang w:val="en-US"/>
        </w:rPr>
        <w:t>Deputy Registrar (</w:t>
      </w:r>
      <w:r w:rsidR="00A05C25" w:rsidRPr="00A05C25">
        <w:rPr>
          <w:rFonts w:ascii="Times New Roman" w:hAnsi="Times New Roman"/>
          <w:bCs/>
          <w:sz w:val="24"/>
          <w:szCs w:val="24"/>
          <w:lang w:val="en-US"/>
        </w:rPr>
        <w:t>Academics), Professor Hardik Bhatt</w:t>
      </w:r>
      <w:r w:rsidR="00A05C25" w:rsidRPr="00A05C25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A05C25" w:rsidRPr="00A05C25">
        <w:rPr>
          <w:rFonts w:ascii="Times New Roman" w:hAnsi="Times New Roman"/>
          <w:sz w:val="24"/>
          <w:szCs w:val="24"/>
        </w:rPr>
        <w:t>Deputy Registrar (Administrative), Professor Nirav Joshi</w:t>
      </w:r>
      <w:r w:rsidR="00A05C25">
        <w:rPr>
          <w:rFonts w:ascii="Times New Roman" w:hAnsi="Times New Roman"/>
          <w:bCs/>
          <w:sz w:val="24"/>
          <w:szCs w:val="24"/>
          <w:lang w:val="en-US"/>
        </w:rPr>
        <w:t xml:space="preserve"> and guest of honor, Dr. Niraj Singh graced the function from the Dias.</w:t>
      </w:r>
      <w:r w:rsidR="00A05C25" w:rsidRPr="00A05C2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Welcome speech was given by Dr. Rachana Shukla, Event-coordinator-SIF-2022. Professor Hardik Bhatt</w:t>
      </w:r>
      <w:r w:rsidR="00A05C25">
        <w:rPr>
          <w:rFonts w:ascii="Times New Roman" w:hAnsi="Times New Roman"/>
          <w:bCs/>
          <w:sz w:val="24"/>
          <w:szCs w:val="24"/>
          <w:lang w:val="en-US"/>
        </w:rPr>
        <w:t xml:space="preserve"> delivered a</w:t>
      </w:r>
      <w:r w:rsidR="00C7579C">
        <w:rPr>
          <w:rFonts w:ascii="Times New Roman" w:hAnsi="Times New Roman"/>
          <w:bCs/>
          <w:sz w:val="24"/>
          <w:szCs w:val="24"/>
          <w:lang w:val="en-US"/>
        </w:rPr>
        <w:t>n inspirational</w:t>
      </w:r>
      <w:r w:rsidR="00A05C25">
        <w:rPr>
          <w:rFonts w:ascii="Times New Roman" w:hAnsi="Times New Roman"/>
          <w:bCs/>
          <w:sz w:val="24"/>
          <w:szCs w:val="24"/>
          <w:lang w:val="en-US"/>
        </w:rPr>
        <w:t xml:space="preserve"> speech over the journey from Gandhinagar Institute of Technology (GIT) to Gandhinagar University (GU). </w:t>
      </w:r>
      <w:r w:rsidR="00C7579C">
        <w:rPr>
          <w:rFonts w:ascii="Times New Roman" w:hAnsi="Times New Roman"/>
          <w:bCs/>
          <w:sz w:val="24"/>
          <w:szCs w:val="24"/>
          <w:lang w:val="en-US"/>
        </w:rPr>
        <w:t xml:space="preserve">He covered the story of how the academic pattern and co-curricular activities are </w:t>
      </w:r>
      <w:r w:rsidR="00237F82">
        <w:rPr>
          <w:rFonts w:ascii="Times New Roman" w:hAnsi="Times New Roman"/>
          <w:bCs/>
          <w:sz w:val="24"/>
          <w:szCs w:val="24"/>
          <w:lang w:val="en-US"/>
        </w:rPr>
        <w:t>well managed</w:t>
      </w:r>
      <w:r w:rsidR="00C7579C">
        <w:rPr>
          <w:rFonts w:ascii="Times New Roman" w:hAnsi="Times New Roman"/>
          <w:bCs/>
          <w:sz w:val="24"/>
          <w:szCs w:val="24"/>
          <w:lang w:val="en-US"/>
        </w:rPr>
        <w:t xml:space="preserve"> for never ending progress fulfilling the </w:t>
      </w:r>
      <w:r w:rsidR="00237F82">
        <w:rPr>
          <w:rFonts w:ascii="Times New Roman" w:hAnsi="Times New Roman"/>
          <w:bCs/>
          <w:sz w:val="24"/>
          <w:szCs w:val="24"/>
          <w:lang w:val="en-US"/>
        </w:rPr>
        <w:t>university mission- “EMPOWERING THROUGH KNOWLEDGE”.</w:t>
      </w:r>
      <w:r w:rsidR="00C7579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768A0" w:rsidRPr="004768A0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4768A0">
        <w:rPr>
          <w:rFonts w:ascii="Times New Roman" w:hAnsi="Times New Roman"/>
          <w:bCs/>
          <w:sz w:val="24"/>
          <w:szCs w:val="24"/>
          <w:lang w:val="en-US"/>
        </w:rPr>
        <w:t>expert talk had been organized in order to create the awareness amongst the students, research scholars and faculties involved in research activities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regarding various start-ups schemes, innovation cells and funding schemes by government as well as private organizations.</w:t>
      </w:r>
    </w:p>
    <w:p w14:paraId="7F36ABAD" w14:textId="77777777" w:rsidR="00F0124D" w:rsidRDefault="00F0124D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5C1DFC8" w14:textId="188AAA7B" w:rsidR="00E2493B" w:rsidRDefault="006A45F6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The talk was given by Dr. Niraj Singh, Joint Director, Gandhinagar Biotechnology Research Center (GBRC). Title of the talk was “Algae- </w:t>
      </w:r>
      <w:r w:rsidRPr="006A45F6">
        <w:rPr>
          <w:rFonts w:ascii="Times New Roman" w:hAnsi="Times New Roman"/>
          <w:bCs/>
          <w:sz w:val="24"/>
          <w:szCs w:val="24"/>
          <w:lang w:val="en-US"/>
        </w:rPr>
        <w:t>An Excellent organism for Innovation and Setting Start-up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”. </w:t>
      </w:r>
      <w:r w:rsidR="00237F82">
        <w:rPr>
          <w:rFonts w:ascii="Times New Roman" w:hAnsi="Times New Roman"/>
          <w:bCs/>
          <w:sz w:val="24"/>
          <w:szCs w:val="24"/>
          <w:lang w:val="en-US"/>
        </w:rPr>
        <w:t xml:space="preserve"> He discusses the role of algae in commercial production and the ways of exploitation this tiny organism for betterment of our day-to-day life. He also explored the interdisciplinary aspects for start-ups and how people from different fields come together to workout on </w:t>
      </w:r>
      <w:r w:rsidR="00237F82">
        <w:rPr>
          <w:rFonts w:ascii="Times New Roman" w:hAnsi="Times New Roman"/>
          <w:bCs/>
          <w:sz w:val="24"/>
          <w:szCs w:val="24"/>
          <w:lang w:val="en-US"/>
        </w:rPr>
        <w:lastRenderedPageBreak/>
        <w:t>innovations. He cited many examples as well as success stories to encourage the students to come forward with new ideas.</w:t>
      </w:r>
      <w:r w:rsidR="00F0124D">
        <w:rPr>
          <w:rFonts w:ascii="Times New Roman" w:hAnsi="Times New Roman"/>
          <w:bCs/>
          <w:sz w:val="24"/>
          <w:szCs w:val="24"/>
          <w:lang w:val="en-US"/>
        </w:rPr>
        <w:t xml:space="preserve"> Session was followed by question-answers. </w:t>
      </w:r>
    </w:p>
    <w:p w14:paraId="0D83E8E7" w14:textId="56C45C3A" w:rsidR="00F0124D" w:rsidRDefault="00F0124D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94F3944" w14:textId="650BC9B6" w:rsidR="00FD7E9C" w:rsidRDefault="00FD7E9C" w:rsidP="00FD7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Greeting message </w:t>
      </w:r>
      <w:r w:rsidRPr="00FD7E9C">
        <w:rPr>
          <w:rFonts w:ascii="Times New Roman" w:hAnsi="Times New Roman"/>
          <w:bCs/>
          <w:sz w:val="24"/>
          <w:szCs w:val="24"/>
          <w:lang w:val="en-US"/>
        </w:rPr>
        <w:t>from Dr. Kuberbhai Dindor, Hon'ble State Education Minister, Government of Gujarat</w:t>
      </w:r>
      <w:r w:rsidRPr="00FD7E9C">
        <w:rPr>
          <w:rFonts w:ascii="Times New Roman" w:hAnsi="Times New Roman"/>
          <w:bCs/>
          <w:sz w:val="24"/>
          <w:szCs w:val="24"/>
          <w:lang w:val="en-US"/>
        </w:rPr>
        <w:t xml:space="preserve"> was displayed on you</w:t>
      </w:r>
      <w:r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FD7E9C">
        <w:rPr>
          <w:rFonts w:ascii="Times New Roman" w:hAnsi="Times New Roman"/>
          <w:bCs/>
          <w:sz w:val="24"/>
          <w:szCs w:val="24"/>
          <w:lang w:val="en-US"/>
        </w:rPr>
        <w:t xml:space="preserve">tube for sharing detail information regarding </w:t>
      </w:r>
      <w:r>
        <w:rPr>
          <w:rFonts w:ascii="Times New Roman" w:hAnsi="Times New Roman"/>
          <w:bCs/>
          <w:sz w:val="24"/>
          <w:szCs w:val="24"/>
          <w:lang w:val="en-US"/>
        </w:rPr>
        <w:t>Vigyan Gurjari activities. Also, participants registered</w:t>
      </w:r>
      <w:r w:rsidR="00A32A8C">
        <w:rPr>
          <w:rFonts w:ascii="Times New Roman" w:hAnsi="Times New Roman"/>
          <w:bCs/>
          <w:sz w:val="24"/>
          <w:szCs w:val="24"/>
          <w:lang w:val="en-US"/>
        </w:rPr>
        <w:t xml:space="preserve"> on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the link of Vigyan Gurjari for getting future notification</w:t>
      </w:r>
      <w:r w:rsidR="00A32A8C"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A32A8C">
        <w:rPr>
          <w:rFonts w:ascii="Times New Roman" w:hAnsi="Times New Roman"/>
          <w:bCs/>
          <w:sz w:val="24"/>
          <w:szCs w:val="24"/>
          <w:lang w:val="en-US"/>
        </w:rPr>
        <w:t xml:space="preserve">The session was </w:t>
      </w:r>
      <w:r w:rsidR="00A32A8C">
        <w:rPr>
          <w:rFonts w:ascii="Times New Roman" w:hAnsi="Times New Roman"/>
          <w:sz w:val="24"/>
          <w:szCs w:val="24"/>
        </w:rPr>
        <w:t xml:space="preserve">fruitfully accomplished </w:t>
      </w:r>
      <w:r w:rsidR="00A32A8C">
        <w:rPr>
          <w:rFonts w:ascii="Times New Roman" w:hAnsi="Times New Roman"/>
          <w:bCs/>
          <w:sz w:val="24"/>
          <w:szCs w:val="24"/>
          <w:lang w:val="en-US"/>
        </w:rPr>
        <w:t xml:space="preserve">with Vote of Thanks </w:t>
      </w:r>
      <w:r>
        <w:rPr>
          <w:rFonts w:ascii="Times New Roman" w:hAnsi="Times New Roman"/>
          <w:sz w:val="24"/>
          <w:szCs w:val="24"/>
        </w:rPr>
        <w:t xml:space="preserve">under the guidance of Trustees, Director of the institute-Dr H N Shah, </w:t>
      </w:r>
      <w:r>
        <w:rPr>
          <w:rFonts w:ascii="Times New Roman" w:hAnsi="Times New Roman"/>
          <w:sz w:val="24"/>
          <w:szCs w:val="24"/>
        </w:rPr>
        <w:t>event</w:t>
      </w:r>
      <w:r>
        <w:rPr>
          <w:rFonts w:ascii="Times New Roman" w:hAnsi="Times New Roman"/>
          <w:sz w:val="24"/>
          <w:szCs w:val="24"/>
        </w:rPr>
        <w:t xml:space="preserve"> Coordinators and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articipants.</w:t>
      </w:r>
    </w:p>
    <w:p w14:paraId="14D68617" w14:textId="04E2DDBA" w:rsidR="00F0124D" w:rsidRDefault="00F0124D" w:rsidP="00064F9B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4A245AF" w14:textId="098AA3E2" w:rsidR="00681E60" w:rsidRDefault="002F3011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way</w:t>
      </w:r>
      <w:r w:rsidR="00681E60" w:rsidRPr="006A45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Participants</w:t>
      </w:r>
      <w:r w:rsidR="00681E60" w:rsidRPr="006A45F6">
        <w:rPr>
          <w:rFonts w:ascii="Times New Roman" w:hAnsi="Times New Roman"/>
          <w:b/>
          <w:sz w:val="24"/>
          <w:szCs w:val="24"/>
          <w:lang w:val="en-US"/>
        </w:rPr>
        <w:t xml:space="preserve"> Benefited:</w:t>
      </w:r>
    </w:p>
    <w:p w14:paraId="15B4B086" w14:textId="3F49A72C" w:rsidR="00064F9B" w:rsidRPr="0030106E" w:rsidRDefault="0030106E" w:rsidP="003010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0106E">
        <w:rPr>
          <w:rFonts w:ascii="Times New Roman" w:hAnsi="Times New Roman"/>
          <w:bCs/>
          <w:sz w:val="24"/>
          <w:szCs w:val="24"/>
          <w:lang w:val="en-US"/>
        </w:rPr>
        <w:t>Participants knew about the Algae- A biological tool for innovation.</w:t>
      </w:r>
    </w:p>
    <w:p w14:paraId="150765CD" w14:textId="340A7475" w:rsidR="0030106E" w:rsidRDefault="0030106E" w:rsidP="003010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30106E">
        <w:rPr>
          <w:rFonts w:ascii="Times New Roman" w:hAnsi="Times New Roman"/>
          <w:bCs/>
          <w:sz w:val="24"/>
          <w:szCs w:val="24"/>
          <w:lang w:val="en-US"/>
        </w:rPr>
        <w:t xml:space="preserve">Participants received information regarding the engineering aspects of innovation with </w:t>
      </w:r>
      <w:r w:rsidR="00A07BEC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Pr="0030106E">
        <w:rPr>
          <w:rFonts w:ascii="Times New Roman" w:hAnsi="Times New Roman"/>
          <w:bCs/>
          <w:sz w:val="24"/>
          <w:szCs w:val="24"/>
          <w:lang w:val="en-US"/>
        </w:rPr>
        <w:t>use of biological entity.</w:t>
      </w:r>
    </w:p>
    <w:p w14:paraId="62754EE1" w14:textId="224A3B1C" w:rsidR="0030106E" w:rsidRPr="0030106E" w:rsidRDefault="00A07BEC" w:rsidP="003010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Information received regarding the funding agencies and proper way of filing the proposals to get financial support.</w:t>
      </w:r>
    </w:p>
    <w:p w14:paraId="48AC3861" w14:textId="55D51FAD" w:rsidR="00155A6A" w:rsidRDefault="00155A6A" w:rsidP="00E249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5A6A">
        <w:rPr>
          <w:rFonts w:ascii="Times New Roman" w:hAnsi="Times New Roman"/>
          <w:b/>
          <w:sz w:val="24"/>
          <w:szCs w:val="24"/>
          <w:lang w:val="en-US"/>
        </w:rPr>
        <w:t>Feedback:</w:t>
      </w:r>
    </w:p>
    <w:p w14:paraId="0DBE78AA" w14:textId="0E7995AE" w:rsidR="005D197F" w:rsidRPr="005D197F" w:rsidRDefault="005D197F" w:rsidP="00E2493B">
      <w:pPr>
        <w:spacing w:line="276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D197F">
        <w:rPr>
          <w:rFonts w:ascii="Times New Roman" w:hAnsi="Times New Roman"/>
          <w:bCs/>
          <w:sz w:val="24"/>
          <w:szCs w:val="24"/>
          <w:lang w:val="en-US"/>
        </w:rPr>
        <w:t>Positive feedback received by the students. All the participants were satisfied with the topic and way of delivering the talk</w:t>
      </w:r>
      <w:r w:rsidR="000D17C4">
        <w:rPr>
          <w:rFonts w:ascii="Times New Roman" w:hAnsi="Times New Roman"/>
          <w:bCs/>
          <w:sz w:val="24"/>
          <w:szCs w:val="24"/>
          <w:lang w:val="en-US"/>
        </w:rPr>
        <w:t xml:space="preserve"> by guest lecturer</w:t>
      </w:r>
      <w:r w:rsidRPr="005D197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Participants were also satisfied and happy with the hospitality </w:t>
      </w:r>
      <w:r w:rsidR="000D17C4">
        <w:rPr>
          <w:rFonts w:ascii="Times New Roman" w:hAnsi="Times New Roman"/>
          <w:bCs/>
          <w:sz w:val="24"/>
          <w:szCs w:val="24"/>
          <w:lang w:val="en-US"/>
        </w:rPr>
        <w:t>offered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and campus infrastructure. </w:t>
      </w:r>
      <w:r w:rsidR="000D17C4">
        <w:rPr>
          <w:rFonts w:ascii="Times New Roman" w:hAnsi="Times New Roman"/>
          <w:bCs/>
          <w:sz w:val="24"/>
          <w:szCs w:val="24"/>
          <w:lang w:val="en-US"/>
        </w:rPr>
        <w:t xml:space="preserve">About 98% of the students were agree to receive future notifications regarding the events organized by GU. </w:t>
      </w:r>
    </w:p>
    <w:p w14:paraId="752DBD6B" w14:textId="77777777" w:rsidR="00841CC7" w:rsidRDefault="00155A6A" w:rsidP="00841CC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55A6A">
        <w:rPr>
          <w:rFonts w:ascii="Times New Roman" w:hAnsi="Times New Roman"/>
          <w:b/>
          <w:sz w:val="24"/>
          <w:szCs w:val="24"/>
          <w:lang w:val="en-US"/>
        </w:rPr>
        <w:t>Photo Gallery:</w:t>
      </w:r>
    </w:p>
    <w:p w14:paraId="53427FE4" w14:textId="4703BB1A" w:rsidR="009734B2" w:rsidRPr="00681E60" w:rsidRDefault="00841CC7" w:rsidP="00841CC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6AF1C43" wp14:editId="5F99B92E">
            <wp:extent cx="1920000" cy="1440000"/>
            <wp:effectExtent l="0" t="0" r="444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6BA4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3C298C7" wp14:editId="16771AD8">
            <wp:extent cx="1920000" cy="1440000"/>
            <wp:effectExtent l="0" t="0" r="444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36F6862" wp14:editId="16F6795C">
            <wp:extent cx="1920000" cy="1440000"/>
            <wp:effectExtent l="0" t="0" r="444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19F35C72" wp14:editId="087D57E1">
            <wp:extent cx="1920000" cy="1440000"/>
            <wp:effectExtent l="0" t="0" r="444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A3A7E7A" wp14:editId="371A25AB">
            <wp:extent cx="1920000" cy="1440000"/>
            <wp:effectExtent l="0" t="0" r="444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34B2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E8D3689" wp14:editId="325554B5">
            <wp:extent cx="2560000" cy="144000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34B2" w:rsidRPr="00681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977"/>
    <w:multiLevelType w:val="hybridMultilevel"/>
    <w:tmpl w:val="99A027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1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1D"/>
    <w:rsid w:val="00064F9B"/>
    <w:rsid w:val="000D17C4"/>
    <w:rsid w:val="00155A6A"/>
    <w:rsid w:val="00237F82"/>
    <w:rsid w:val="002F3011"/>
    <w:rsid w:val="0030106E"/>
    <w:rsid w:val="00444B1D"/>
    <w:rsid w:val="004768A0"/>
    <w:rsid w:val="005D197F"/>
    <w:rsid w:val="00681E60"/>
    <w:rsid w:val="006A45F6"/>
    <w:rsid w:val="00756BA4"/>
    <w:rsid w:val="00821F16"/>
    <w:rsid w:val="00822907"/>
    <w:rsid w:val="00841CC7"/>
    <w:rsid w:val="009734B2"/>
    <w:rsid w:val="00A05C25"/>
    <w:rsid w:val="00A07BEC"/>
    <w:rsid w:val="00A32A8C"/>
    <w:rsid w:val="00C7579C"/>
    <w:rsid w:val="00D668F9"/>
    <w:rsid w:val="00E2493B"/>
    <w:rsid w:val="00F0124D"/>
    <w:rsid w:val="00FD5F4C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7517CC"/>
  <w15:chartTrackingRefBased/>
  <w15:docId w15:val="{C1A44404-D7A6-4908-9AD4-CF7541A0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E60"/>
    <w:rPr>
      <w:rFonts w:eastAsiaTheme="minorEastAsia" w:cs="Times New Roman"/>
      <w:lang w:eastAsia="en-IN"/>
    </w:rPr>
  </w:style>
  <w:style w:type="paragraph" w:styleId="Heading2">
    <w:name w:val="heading 2"/>
    <w:basedOn w:val="Normal"/>
    <w:link w:val="Heading2Char"/>
    <w:uiPriority w:val="9"/>
    <w:qFormat/>
    <w:rsid w:val="00FD7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7E9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ListParagraph">
    <w:name w:val="List Paragraph"/>
    <w:basedOn w:val="Normal"/>
    <w:uiPriority w:val="34"/>
    <w:qFormat/>
    <w:rsid w:val="0030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Rachana Shukla</dc:creator>
  <cp:keywords/>
  <dc:description/>
  <cp:lastModifiedBy>Rachana Shukla</cp:lastModifiedBy>
  <cp:revision>9</cp:revision>
  <dcterms:created xsi:type="dcterms:W3CDTF">2022-07-27T05:00:00Z</dcterms:created>
  <dcterms:modified xsi:type="dcterms:W3CDTF">2022-07-27T06:35:00Z</dcterms:modified>
</cp:coreProperties>
</file>